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A1B69" w14:textId="74563C2F" w:rsidR="00AE0942" w:rsidRPr="00E427D8" w:rsidRDefault="00AE0942" w:rsidP="00AE0942">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w:t>
      </w:r>
      <w:r w:rsidR="00983D71">
        <w:rPr>
          <w:rFonts w:ascii="Arial" w:hAnsi="Arial" w:cs="Arial"/>
          <w:b/>
          <w:sz w:val="24"/>
          <w:lang w:eastAsia="ja-JP"/>
        </w:rPr>
        <w:t>1</w:t>
      </w:r>
      <w:r>
        <w:rPr>
          <w:rFonts w:ascii="Arial" w:hAnsi="Arial" w:cs="Arial"/>
          <w:b/>
          <w:sz w:val="24"/>
          <w:lang w:eastAsia="ja-JP"/>
        </w:rPr>
        <w:t>Bis</w:t>
      </w:r>
      <w:r w:rsidRPr="00E427D8">
        <w:rPr>
          <w:rFonts w:ascii="Arial" w:hAnsi="Arial" w:cs="Arial"/>
          <w:b/>
          <w:sz w:val="24"/>
        </w:rPr>
        <w:tab/>
        <w:t>S3-1</w:t>
      </w:r>
      <w:r>
        <w:rPr>
          <w:rFonts w:ascii="Arial" w:hAnsi="Arial" w:cs="Arial"/>
          <w:b/>
          <w:sz w:val="24"/>
          <w:lang w:eastAsia="ja-JP"/>
        </w:rPr>
        <w:t>8</w:t>
      </w:r>
      <w:r w:rsidR="00F62FCE">
        <w:rPr>
          <w:rFonts w:ascii="Arial" w:hAnsi="Arial" w:cs="Arial"/>
          <w:b/>
          <w:sz w:val="24"/>
          <w:lang w:eastAsia="ja-JP"/>
        </w:rPr>
        <w:t>1274</w:t>
      </w:r>
    </w:p>
    <w:p w14:paraId="594A83C7" w14:textId="3C71B56A" w:rsidR="00AE0942" w:rsidRDefault="00983D71" w:rsidP="00AE094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w:t>
      </w:r>
      <w:r w:rsidR="00AE0942">
        <w:rPr>
          <w:rFonts w:ascii="Arial" w:hAnsi="Arial" w:cs="Arial"/>
          <w:b/>
          <w:sz w:val="24"/>
        </w:rPr>
        <w:t xml:space="preserve">6 </w:t>
      </w:r>
      <w:r>
        <w:rPr>
          <w:rFonts w:ascii="Arial" w:hAnsi="Arial" w:cs="Arial"/>
          <w:b/>
          <w:sz w:val="24"/>
        </w:rPr>
        <w:t>Apr</w:t>
      </w:r>
      <w:r w:rsidR="00AE0942">
        <w:rPr>
          <w:rFonts w:ascii="Arial" w:hAnsi="Arial" w:cs="Arial"/>
          <w:b/>
          <w:sz w:val="24"/>
        </w:rPr>
        <w:t xml:space="preserve"> – 2</w:t>
      </w:r>
      <w:r>
        <w:rPr>
          <w:rFonts w:ascii="Arial" w:hAnsi="Arial" w:cs="Arial"/>
          <w:b/>
          <w:sz w:val="24"/>
        </w:rPr>
        <w:t>2</w:t>
      </w:r>
      <w:r w:rsidR="00AE0942">
        <w:rPr>
          <w:rFonts w:ascii="Arial" w:hAnsi="Arial" w:cs="Arial"/>
          <w:b/>
          <w:sz w:val="24"/>
        </w:rPr>
        <w:t xml:space="preserve"> </w:t>
      </w:r>
      <w:r>
        <w:rPr>
          <w:rFonts w:ascii="Arial" w:hAnsi="Arial" w:cs="Arial"/>
          <w:b/>
          <w:sz w:val="24"/>
        </w:rPr>
        <w:t>Apr</w:t>
      </w:r>
      <w:r w:rsidR="00AE0942">
        <w:rPr>
          <w:rFonts w:ascii="Arial" w:hAnsi="Arial" w:cs="Arial"/>
          <w:b/>
          <w:sz w:val="24"/>
        </w:rPr>
        <w:t xml:space="preserve"> 2018, </w:t>
      </w:r>
      <w:r>
        <w:rPr>
          <w:rFonts w:ascii="Arial" w:hAnsi="Arial" w:cs="Arial"/>
          <w:b/>
          <w:sz w:val="24"/>
        </w:rPr>
        <w:t>Belgrade</w:t>
      </w:r>
      <w:r w:rsidR="00AE0942">
        <w:rPr>
          <w:rFonts w:ascii="Arial" w:hAnsi="Arial" w:cs="Arial"/>
          <w:b/>
          <w:sz w:val="24"/>
        </w:rPr>
        <w:tab/>
      </w:r>
    </w:p>
    <w:p w14:paraId="1AAE5438" w14:textId="77777777" w:rsidR="00AE0942" w:rsidRDefault="00AE0942" w:rsidP="00AE0942">
      <w:pPr>
        <w:keepNext/>
        <w:pBdr>
          <w:bottom w:val="single" w:sz="4" w:space="1" w:color="auto"/>
        </w:pBdr>
        <w:tabs>
          <w:tab w:val="right" w:pos="9639"/>
        </w:tabs>
        <w:outlineLvl w:val="0"/>
        <w:rPr>
          <w:rFonts w:ascii="Arial" w:hAnsi="Arial" w:cs="Arial"/>
          <w:b/>
          <w:sz w:val="24"/>
        </w:rPr>
      </w:pPr>
    </w:p>
    <w:p w14:paraId="2CE1A38A" w14:textId="2833D37F" w:rsidR="00AE0942" w:rsidRDefault="00AE0942" w:rsidP="00AE094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674BABA3" w14:textId="5F9BA941" w:rsidR="00AE0942" w:rsidRDefault="00AE0942" w:rsidP="00AE094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Discussion of potential issues in JSON parsers</w:t>
      </w:r>
    </w:p>
    <w:p w14:paraId="5D04897E" w14:textId="77777777" w:rsidR="00AE0942" w:rsidRDefault="00AE0942" w:rsidP="00AE09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21B9B97" w14:textId="1F2EFDE5" w:rsidR="00AE0942" w:rsidRDefault="00AE0942" w:rsidP="00AE09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2FCE">
        <w:rPr>
          <w:rFonts w:ascii="Arial" w:hAnsi="Arial"/>
          <w:b/>
        </w:rPr>
        <w:t>7</w:t>
      </w:r>
      <w:r w:rsidR="00983D71">
        <w:rPr>
          <w:rFonts w:ascii="Arial" w:hAnsi="Arial"/>
          <w:b/>
        </w:rPr>
        <w:t>.</w:t>
      </w:r>
      <w:r w:rsidR="00760D9C">
        <w:rPr>
          <w:rFonts w:ascii="Arial" w:hAnsi="Arial"/>
          <w:b/>
        </w:rPr>
        <w:t>2</w:t>
      </w:r>
      <w:bookmarkStart w:id="0" w:name="_GoBack"/>
      <w:bookmarkEnd w:id="0"/>
      <w:r w:rsidR="00983D71">
        <w:rPr>
          <w:rFonts w:ascii="Arial" w:hAnsi="Arial"/>
          <w:b/>
        </w:rPr>
        <w:t>.13.</w:t>
      </w:r>
      <w:r w:rsidR="00F62FCE">
        <w:rPr>
          <w:rFonts w:ascii="Arial" w:hAnsi="Arial"/>
          <w:b/>
        </w:rPr>
        <w:t>1</w:t>
      </w:r>
    </w:p>
    <w:p w14:paraId="482CAA26" w14:textId="77777777" w:rsidR="00AE0942" w:rsidRDefault="00AE0942" w:rsidP="00AE0942">
      <w:pPr>
        <w:pStyle w:val="Heading1"/>
      </w:pPr>
      <w:r>
        <w:t>1</w:t>
      </w:r>
      <w:r>
        <w:tab/>
        <w:t>Decision/action requested</w:t>
      </w:r>
    </w:p>
    <w:p w14:paraId="748859C7" w14:textId="2B3494D9" w:rsidR="00AE0942" w:rsidRDefault="00AE0942" w:rsidP="00AE09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 discussion of how to address the security issues raised from </w:t>
      </w:r>
      <w:r w:rsidR="00993863">
        <w:rPr>
          <w:b/>
          <w:i/>
        </w:rPr>
        <w:t xml:space="preserve">implementation </w:t>
      </w:r>
      <w:r w:rsidR="00D61036">
        <w:rPr>
          <w:b/>
          <w:i/>
        </w:rPr>
        <w:t>specific features</w:t>
      </w:r>
      <w:r>
        <w:rPr>
          <w:b/>
          <w:i/>
        </w:rPr>
        <w:t xml:space="preserve"> in the JSON standards</w:t>
      </w:r>
    </w:p>
    <w:p w14:paraId="2DE92FAA" w14:textId="77777777" w:rsidR="00AE0942" w:rsidRDefault="00AE0942" w:rsidP="00AE0942">
      <w:pPr>
        <w:pStyle w:val="Heading1"/>
      </w:pPr>
      <w:r>
        <w:t>2</w:t>
      </w:r>
      <w:r>
        <w:tab/>
        <w:t>References</w:t>
      </w:r>
    </w:p>
    <w:p w14:paraId="65D656B6" w14:textId="5227A3CA" w:rsidR="00AE0942" w:rsidRDefault="00AE0942" w:rsidP="00AE0942">
      <w:pPr>
        <w:pStyle w:val="Reference"/>
      </w:pPr>
      <w:r w:rsidRPr="00EA289E">
        <w:t>[1]</w:t>
      </w:r>
      <w:r w:rsidR="00983D71">
        <w:t xml:space="preserve">         T</w:t>
      </w:r>
      <w:r w:rsidR="00983D71" w:rsidRPr="00983D71">
        <w:t>he JavaScript Object Notation (JSON) Data Interchange Format</w:t>
      </w:r>
      <w:r w:rsidR="00983D71">
        <w:t xml:space="preserve">. </w:t>
      </w:r>
      <w:r w:rsidR="00983D71" w:rsidRPr="00983D71">
        <w:t>https://tools.ietf.org/html/rfc8259</w:t>
      </w:r>
    </w:p>
    <w:p w14:paraId="386B6BFE" w14:textId="32F02F02" w:rsidR="00983D71" w:rsidRDefault="00983D71" w:rsidP="00983D71">
      <w:r>
        <w:rPr>
          <w:color w:val="000000"/>
        </w:rPr>
        <w:t>[2]</w:t>
      </w:r>
      <w:r>
        <w:rPr>
          <w:color w:val="000000"/>
        </w:rPr>
        <w:tab/>
      </w:r>
      <w:r>
        <w:t xml:space="preserve">CVE-2017-12119 - </w:t>
      </w:r>
      <w:r w:rsidRPr="005115B2">
        <w:t>https://cve.mitre.org/cgi-bin/cvename.cgi?name=CVE-2017-12119</w:t>
      </w:r>
    </w:p>
    <w:p w14:paraId="0C1AC9CA" w14:textId="02681C46" w:rsidR="00983D71" w:rsidRDefault="00983D71" w:rsidP="00983D71">
      <w:r>
        <w:rPr>
          <w:color w:val="000000"/>
        </w:rPr>
        <w:t>[3]</w:t>
      </w:r>
      <w:r>
        <w:rPr>
          <w:color w:val="000000"/>
        </w:rPr>
        <w:tab/>
      </w:r>
      <w:r>
        <w:t xml:space="preserve">CVE-2016-4303 - </w:t>
      </w:r>
      <w:r w:rsidRPr="005115B2">
        <w:t>https://cve.mitre.org/cgi-bin/cvename.cgi?name=CVE-201</w:t>
      </w:r>
      <w:r>
        <w:t>6-4303</w:t>
      </w:r>
    </w:p>
    <w:p w14:paraId="7ABC0E0A" w14:textId="090ED77C" w:rsidR="00983D71" w:rsidRDefault="00983D71" w:rsidP="00983D71">
      <w:r>
        <w:t>[4]</w:t>
      </w:r>
      <w:r>
        <w:tab/>
        <w:t xml:space="preserve">CVE-2016-4425 - </w:t>
      </w:r>
      <w:r w:rsidRPr="005115B2">
        <w:t>https://cve.mitre.org/cgi-bin/cvename.cgi?name=CVE-201</w:t>
      </w:r>
      <w:r>
        <w:t>6-4425</w:t>
      </w:r>
    </w:p>
    <w:p w14:paraId="1B7396A9" w14:textId="43CF435C" w:rsidR="00983D71" w:rsidRDefault="00983D71" w:rsidP="00983D71">
      <w:r>
        <w:t>[5]</w:t>
      </w:r>
      <w:r>
        <w:tab/>
        <w:t xml:space="preserve">CVE-2017-12635 - </w:t>
      </w:r>
      <w:r w:rsidRPr="00983D71">
        <w:t>https://cve.mitre.org/cgi-bin/cvename.cgi?name=CVE-2017-12635</w:t>
      </w:r>
    </w:p>
    <w:p w14:paraId="4F1E4D4F" w14:textId="6337BF11" w:rsidR="00983D71" w:rsidRDefault="00983D71" w:rsidP="00983D71">
      <w:r>
        <w:t>[6]</w:t>
      </w:r>
      <w:r>
        <w:tab/>
        <w:t xml:space="preserve">CVE-2017-12636 - </w:t>
      </w:r>
      <w:r w:rsidRPr="005115B2">
        <w:t>https://cve.mitre.org/cgi-bin/cvename.cgi?name=CVE-2017-12</w:t>
      </w:r>
      <w:r>
        <w:t>636</w:t>
      </w:r>
    </w:p>
    <w:p w14:paraId="5888A378" w14:textId="266536CF" w:rsidR="00983D71" w:rsidRDefault="00983D71" w:rsidP="00983D71">
      <w:r>
        <w:t>[7]</w:t>
      </w:r>
      <w:r>
        <w:tab/>
        <w:t xml:space="preserve">CVE-2016-1406 - </w:t>
      </w:r>
      <w:r w:rsidRPr="00983D71">
        <w:t>https://cve.mitre.org/cgi-bin/cvename.cgi?name=CVE-2016-1406</w:t>
      </w:r>
    </w:p>
    <w:p w14:paraId="449F4F34" w14:textId="215D34A0" w:rsidR="00983D71" w:rsidRDefault="00983D71" w:rsidP="00983D71">
      <w:pPr>
        <w:ind w:left="720" w:hanging="720"/>
      </w:pPr>
      <w:r>
        <w:t>[8]</w:t>
      </w:r>
      <w:r>
        <w:tab/>
      </w:r>
      <w:r w:rsidRPr="00983D71">
        <w:t>CPP-Ethereum JSON-RPC Denial Of Service Vulnerabilities</w:t>
      </w:r>
      <w:r>
        <w:t xml:space="preserve">. </w:t>
      </w:r>
      <w:r w:rsidRPr="00983D71">
        <w:t>https://www.talosintelligence.com/vulnerability_reports/TALOS-2017-0471</w:t>
      </w:r>
    </w:p>
    <w:p w14:paraId="360851F0" w14:textId="4FA88F66" w:rsidR="00983D71" w:rsidRDefault="00983D71" w:rsidP="00983D71">
      <w:pPr>
        <w:ind w:left="720" w:hanging="720"/>
      </w:pPr>
      <w:r>
        <w:t>[9]</w:t>
      </w:r>
      <w:r>
        <w:tab/>
      </w:r>
      <w:r w:rsidRPr="00983D71">
        <w:t>ESnet iPerf3 JSON parse_string UTF Code Execution Vulnerability</w:t>
      </w:r>
      <w:r>
        <w:t xml:space="preserve">. </w:t>
      </w:r>
      <w:r w:rsidRPr="00983D71">
        <w:t>https://www.talosintelligence.com/reports/TALOS-2016-0164</w:t>
      </w:r>
    </w:p>
    <w:p w14:paraId="542EDD67" w14:textId="6BFB4AC6" w:rsidR="00983D71" w:rsidRDefault="00983D71" w:rsidP="00983D71"/>
    <w:p w14:paraId="227073FC" w14:textId="77777777" w:rsidR="00983D71" w:rsidRDefault="00983D71" w:rsidP="00983D71"/>
    <w:p w14:paraId="0E49987B" w14:textId="77777777" w:rsidR="00983D71" w:rsidRDefault="00983D71" w:rsidP="00AE0942">
      <w:pPr>
        <w:pStyle w:val="Reference"/>
      </w:pPr>
    </w:p>
    <w:p w14:paraId="38E8C083" w14:textId="77777777" w:rsidR="00983D71" w:rsidRPr="00EA289E" w:rsidRDefault="00983D71" w:rsidP="00AE0942">
      <w:pPr>
        <w:pStyle w:val="Reference"/>
      </w:pPr>
    </w:p>
    <w:p w14:paraId="6AC968AB" w14:textId="77777777" w:rsidR="00AE0942" w:rsidRDefault="00AE0942" w:rsidP="00AE0942">
      <w:pPr>
        <w:pStyle w:val="Heading1"/>
      </w:pPr>
      <w:r>
        <w:t>3</w:t>
      </w:r>
      <w:r>
        <w:tab/>
        <w:t>Rationale</w:t>
      </w:r>
    </w:p>
    <w:p w14:paraId="3830919D" w14:textId="25BCF050" w:rsidR="00983D71" w:rsidRDefault="00AE0942" w:rsidP="00983D71">
      <w:r>
        <w:t>The JSON s</w:t>
      </w:r>
      <w:r w:rsidR="00983D71">
        <w:t>pecification</w:t>
      </w:r>
      <w:r>
        <w:t xml:space="preserve"> [</w:t>
      </w:r>
      <w:r w:rsidR="00983D71">
        <w:t>1]</w:t>
      </w:r>
      <w:r>
        <w:t xml:space="preserve"> </w:t>
      </w:r>
      <w:r w:rsidR="00D61036">
        <w:t>leave</w:t>
      </w:r>
      <w:r w:rsidR="00983D71">
        <w:t>s</w:t>
      </w:r>
      <w:r w:rsidR="00D61036">
        <w:t xml:space="preserve"> how to handle certain cases undefined, and have ambiguities </w:t>
      </w:r>
      <w:r>
        <w:t>in what con</w:t>
      </w:r>
      <w:r w:rsidR="006F362E">
        <w:t>forms to the standard. This document highlight</w:t>
      </w:r>
      <w:r w:rsidR="004A5ED2">
        <w:t>s</w:t>
      </w:r>
      <w:r w:rsidR="006F362E">
        <w:t xml:space="preserve"> some of the potential</w:t>
      </w:r>
      <w:r w:rsidR="00A66B23">
        <w:t xml:space="preserve"> security</w:t>
      </w:r>
      <w:r w:rsidR="006F362E">
        <w:t xml:space="preserve"> issues that might arise when NFs receive nominally valid JSON text</w:t>
      </w:r>
      <w:r w:rsidR="004A5ED2">
        <w:t>, i.e. when two different software stacks</w:t>
      </w:r>
      <w:r w:rsidR="00D61036">
        <w:t xml:space="preserve"> </w:t>
      </w:r>
      <w:r w:rsidR="004A5ED2">
        <w:t>have different deserializers</w:t>
      </w:r>
      <w:r w:rsidR="00D61036">
        <w:t xml:space="preserve"> which</w:t>
      </w:r>
      <w:r w:rsidR="004A5ED2">
        <w:t xml:space="preserve"> perform</w:t>
      </w:r>
      <w:r w:rsidR="00D61036">
        <w:t xml:space="preserve"> different actions on receiving the same input</w:t>
      </w:r>
      <w:r w:rsidR="00A00C85">
        <w:t>. We also give examples of vulnerabilities</w:t>
      </w:r>
      <w:r w:rsidR="004A5ED2">
        <w:t xml:space="preserve"> whe</w:t>
      </w:r>
      <w:r w:rsidR="00A00C85">
        <w:t>re</w:t>
      </w:r>
      <w:r w:rsidR="004A5ED2">
        <w:t xml:space="preserve"> some feature of the JSON standard increases the likelihood of an error (e.g.</w:t>
      </w:r>
      <w:r w:rsidR="00A00C85">
        <w:t xml:space="preserve"> requirements on</w:t>
      </w:r>
      <w:r w:rsidR="004A5ED2">
        <w:t xml:space="preserve"> string or number handling)</w:t>
      </w:r>
      <w:r w:rsidR="00983D71">
        <w:t xml:space="preserve"> if the parser is written in a different language. </w:t>
      </w:r>
    </w:p>
    <w:p w14:paraId="02162641" w14:textId="77F608C1" w:rsidR="00AE0942" w:rsidRDefault="00AE0942" w:rsidP="00AE0942">
      <w:pPr>
        <w:pStyle w:val="Heading1"/>
      </w:pPr>
      <w:r>
        <w:t>4</w:t>
      </w:r>
      <w:r>
        <w:tab/>
        <w:t>Detai</w:t>
      </w:r>
      <w:r w:rsidR="006F362E">
        <w:t>ls</w:t>
      </w:r>
    </w:p>
    <w:p w14:paraId="26C64E60" w14:textId="1F85C9AE" w:rsidR="00AE0942" w:rsidRDefault="00AE0942" w:rsidP="00AE0942">
      <w:pPr>
        <w:pStyle w:val="Heading2"/>
      </w:pPr>
      <w:r>
        <w:t>4.1</w:t>
      </w:r>
      <w:r>
        <w:tab/>
      </w:r>
      <w:r w:rsidR="006F362E">
        <w:t>Summary of JSON</w:t>
      </w:r>
    </w:p>
    <w:p w14:paraId="537349C9" w14:textId="7ED5EB27" w:rsidR="00C3245B" w:rsidRDefault="006F362E" w:rsidP="006F362E">
      <w:r>
        <w:t>There are multiple RFCs specifying JSON (list here). We note that JSON has no version numbers – that in itself raises some ambiguity, but we shall assume that [</w:t>
      </w:r>
      <w:r w:rsidR="00983D71">
        <w:t>1</w:t>
      </w:r>
      <w:r>
        <w:t xml:space="preserve">] will be the standard that 3GPP writes against. A JSON text thus consists of a string, number, Boolean, null, array or object (value types). An array is an ordered sequence of values, and an object is an unordered </w:t>
      </w:r>
      <w:r w:rsidR="00641967">
        <w:t>sequence of name/value pairs</w:t>
      </w:r>
      <w:r w:rsidR="00983D71">
        <w:t>. Objects and arrays can be nested, and the standard places on restriction on this, leaving it up to the implementation</w:t>
      </w:r>
      <w:r w:rsidR="00641967">
        <w:t xml:space="preserve">. </w:t>
      </w:r>
      <w:r w:rsidR="00C24A02">
        <w:t>New in [</w:t>
      </w:r>
      <w:r w:rsidR="00983D71">
        <w:t>1</w:t>
      </w:r>
      <w:r w:rsidR="00C24A02">
        <w:t xml:space="preserve">] is the restriction that </w:t>
      </w:r>
      <w:r w:rsidR="00C3245B">
        <w:t>“</w:t>
      </w:r>
      <w:r w:rsidR="00C24A02">
        <w:t>non-closed systems</w:t>
      </w:r>
      <w:r w:rsidR="00C3245B">
        <w:t>”</w:t>
      </w:r>
      <w:r w:rsidR="00C24A02">
        <w:t xml:space="preserve"> shall use UTF-8</w:t>
      </w:r>
      <w:r w:rsidR="00C3245B">
        <w:t>.</w:t>
      </w:r>
      <w:r w:rsidR="00B3172E">
        <w:t xml:space="preserve"> Previous RFCs permitted UTF-8, -16 or -32, and these different encodings are valid for ‘closed’ systems.</w:t>
      </w:r>
      <w:r w:rsidR="00A00C85">
        <w:t xml:space="preserve"> </w:t>
      </w:r>
    </w:p>
    <w:p w14:paraId="25E58ABD" w14:textId="5423C801" w:rsidR="00641967" w:rsidRDefault="00641967" w:rsidP="00641967">
      <w:pPr>
        <w:pStyle w:val="Heading2"/>
      </w:pPr>
      <w:r>
        <w:lastRenderedPageBreak/>
        <w:t xml:space="preserve">4.2 </w:t>
      </w:r>
      <w:r>
        <w:tab/>
        <w:t>Objects</w:t>
      </w:r>
      <w:r w:rsidR="00F50F33">
        <w:t xml:space="preserve"> – repeated names</w:t>
      </w:r>
    </w:p>
    <w:p w14:paraId="3BED2D16" w14:textId="393B45D4" w:rsidR="009211F4" w:rsidRDefault="00641967" w:rsidP="006F362E">
      <w:r>
        <w:t>The JSON standard asserts that the names within an object SHOULD be unique. How a parser handles an object with repeated names is implementation specific. Implementations may use the first name read, the last name or take some other action. This ambiguity can have serious consequences. CVE-2017-12635</w:t>
      </w:r>
      <w:r w:rsidR="00983D71">
        <w:t>, [5],</w:t>
      </w:r>
      <w:r>
        <w:t xml:space="preserve"> is a vulnerability in CouchDB which permits an arbitrary user to execute database commands with administrator privileges. </w:t>
      </w:r>
      <w:r w:rsidR="00F50F33">
        <w:t>In combination with CVE-2017-12636</w:t>
      </w:r>
      <w:r w:rsidR="00983D71">
        <w:t>, [6],</w:t>
      </w:r>
      <w:r w:rsidR="00F50F33">
        <w:t xml:space="preserve"> (Remote Code Execution) the user can obtain a shell with the same privileges as the database system user. The problem arises if a “role” name is present twice – different parsers are used for different parts of the CouchDB system, and they handle the cases differently, authorising a low-privilege user to run a command with higher privileges.</w:t>
      </w:r>
      <w:r w:rsidR="00211015">
        <w:t xml:space="preserve"> </w:t>
      </w:r>
      <w:r w:rsidR="009211F4">
        <w:t xml:space="preserve">Attacks using this vulnerability have been detected: the attacker installed a crypto-currency miner on servers connected to the internet. </w:t>
      </w:r>
    </w:p>
    <w:p w14:paraId="071D933D" w14:textId="4C64FEAB" w:rsidR="00F50F33" w:rsidRDefault="00211015" w:rsidP="006F362E">
      <w:r>
        <w:t>CVE-2016-1406</w:t>
      </w:r>
      <w:r w:rsidR="00983D71">
        <w:t>, [7],</w:t>
      </w:r>
      <w:r>
        <w:t xml:space="preserve"> may be another instance of privilege escalation through JSON</w:t>
      </w:r>
      <w:r w:rsidR="0020681F">
        <w:t>, however full details are not available.</w:t>
      </w:r>
    </w:p>
    <w:p w14:paraId="04D27C1A" w14:textId="0F55D01F" w:rsidR="00983D71" w:rsidRDefault="00F50F33" w:rsidP="00983D71">
      <w:r>
        <w:t>If objects will be used in 3GPP signalling, then implementation specific handling of repeated names in this fashion by different NFs may result in NFs associating the signalling to different users, so that user A has service, but user B gets billed.</w:t>
      </w:r>
      <w:r w:rsidR="00983D71">
        <w:t xml:space="preserve"> </w:t>
      </w:r>
    </w:p>
    <w:p w14:paraId="16FEC149" w14:textId="77777777" w:rsidR="00983D71" w:rsidRDefault="00983D71" w:rsidP="006F362E"/>
    <w:p w14:paraId="22C96586" w14:textId="2BCA9ED7" w:rsidR="00F45240" w:rsidRDefault="00F45240" w:rsidP="00F45240">
      <w:pPr>
        <w:pStyle w:val="Heading2"/>
      </w:pPr>
      <w:r>
        <w:t>4.3</w:t>
      </w:r>
      <w:r>
        <w:tab/>
      </w:r>
      <w:r w:rsidR="00D32555">
        <w:t>A</w:t>
      </w:r>
      <w:r>
        <w:t>rrays</w:t>
      </w:r>
      <w:r w:rsidR="00983D71">
        <w:t xml:space="preserve"> </w:t>
      </w:r>
      <w:r w:rsidR="00D32555">
        <w:t>and objects</w:t>
      </w:r>
      <w:r w:rsidR="00983D71">
        <w:t xml:space="preserve"> </w:t>
      </w:r>
      <w:r>
        <w:t>– nesting</w:t>
      </w:r>
    </w:p>
    <w:p w14:paraId="7FCBE3E0" w14:textId="33390E99" w:rsidR="00F45240" w:rsidRDefault="00F45240" w:rsidP="00F45240">
      <w:r>
        <w:t>There is no defined limit to the depth of nesting of objects and arrays – instead implementations may set a max</w:t>
      </w:r>
      <w:r w:rsidR="00DB4EC3">
        <w:t>i</w:t>
      </w:r>
      <w:r>
        <w:t>mum depth.</w:t>
      </w:r>
      <w:r w:rsidR="009C2971">
        <w:t xml:space="preserve"> CVE-2016-4425 gives a real-world example of exhausting the stack using (validly) crafted JSON in the jansson parser.</w:t>
      </w:r>
      <w:r w:rsidR="005F78DD">
        <w:t xml:space="preserve"> No details are published, but the general description implies that it is possible to recursively call a function arbitrarily many times, thus an attacker can exhaust the stack.</w:t>
      </w:r>
    </w:p>
    <w:p w14:paraId="4737BBF8" w14:textId="73F6476A" w:rsidR="00B3172E" w:rsidRDefault="00D32555" w:rsidP="00B3172E">
      <w:r>
        <w:t>If arrays/objects have no limit on nested size in 3GPP signalling, then there may be possible DoS vulnerabilities through (valid) JSON crashing the NF.</w:t>
      </w:r>
    </w:p>
    <w:p w14:paraId="4A1E943C" w14:textId="7982CA02" w:rsidR="00A66B23" w:rsidRDefault="005F78DD" w:rsidP="005F78DD">
      <w:pPr>
        <w:pStyle w:val="Heading2"/>
        <w:numPr>
          <w:ilvl w:val="1"/>
          <w:numId w:val="9"/>
        </w:numPr>
      </w:pPr>
      <w:r>
        <w:t xml:space="preserve"> </w:t>
      </w:r>
      <w:r w:rsidR="0020681F">
        <w:t>String and number handling issues</w:t>
      </w:r>
    </w:p>
    <w:p w14:paraId="097135E1" w14:textId="32CFACCD" w:rsidR="00A66B23" w:rsidRDefault="00A66B23" w:rsidP="005F78DD">
      <w:r>
        <w:t xml:space="preserve">The </w:t>
      </w:r>
      <w:r w:rsidR="00D343F9">
        <w:t>latest RFC</w:t>
      </w:r>
      <w:r w:rsidR="00A00C85">
        <w:t>, as well as multiple CVEs for JSON related</w:t>
      </w:r>
      <w:r>
        <w:t xml:space="preserve"> indicate other problems that may need to taken into consideration</w:t>
      </w:r>
      <w:r w:rsidR="00D343F9">
        <w:t>.</w:t>
      </w:r>
      <w:r w:rsidR="00A00C85">
        <w:t xml:space="preserve"> </w:t>
      </w:r>
      <w:r w:rsidR="005F78DD">
        <w:t xml:space="preserve"> A simple issue is s</w:t>
      </w:r>
      <w:r>
        <w:t>tring comparison (escaped characters) –</w:t>
      </w:r>
      <w:r w:rsidR="008B6B21">
        <w:t xml:space="preserve"> no canonical form is specified, so</w:t>
      </w:r>
      <w:r>
        <w:t xml:space="preserve"> two </w:t>
      </w:r>
      <w:r w:rsidR="008B6B21">
        <w:t>strings representing the same text may fail a string comparison test depend</w:t>
      </w:r>
      <w:r w:rsidR="00983D71">
        <w:t>ing</w:t>
      </w:r>
      <w:r w:rsidR="008B6B21">
        <w:t xml:space="preserve"> on how the comparison is performed.</w:t>
      </w:r>
    </w:p>
    <w:p w14:paraId="1C77F340" w14:textId="416C0E69" w:rsidR="005F78DD" w:rsidRDefault="005F78DD" w:rsidP="005F78DD">
      <w:r>
        <w:t xml:space="preserve">As JSON is valid JavaScript, its integer range is impressive – maxInt for the Number class is </w:t>
      </w:r>
      <w:r w:rsidRPr="005F78DD">
        <w:t>1.7976931348623157e+308</w:t>
      </w:r>
      <w:r>
        <w:t>. It also is agnostic about the number being an integer, non-integer real, or in scientific notation</w:t>
      </w:r>
      <w:r w:rsidRPr="005F78DD">
        <w:t>.</w:t>
      </w:r>
      <w:r>
        <w:t xml:space="preserve"> This can cause issues when writing parsers in other languages. CVE-2017-12119</w:t>
      </w:r>
      <w:r w:rsidR="00983D71">
        <w:t>, [2],</w:t>
      </w:r>
      <w:r>
        <w:t xml:space="preserve"> highlights the difficulty in handling arbitrary numerical input when using a C++ deserializer. The researchers at T</w:t>
      </w:r>
      <w:r w:rsidR="00983D71">
        <w:t>alos</w:t>
      </w:r>
      <w:r>
        <w:t xml:space="preserve"> describe it in great detail</w:t>
      </w:r>
      <w:r w:rsidR="00983D71">
        <w:t>, [8]</w:t>
      </w:r>
      <w:r>
        <w:t xml:space="preserve">. In summary the parser has an effective maxUint that is acutally maxInt, but in any case is relatively small (0x7fffffff) compared to JavaScript. Using a value such as </w:t>
      </w:r>
      <w:r w:rsidRPr="005F78DD">
        <w:t>112233445566778899</w:t>
      </w:r>
      <w:r>
        <w:t xml:space="preserve">, perfectly valid as a JavaScript Number, for a numerical field will result in an </w:t>
      </w:r>
      <w:r w:rsidR="00983D71">
        <w:t xml:space="preserve">uncaught </w:t>
      </w:r>
      <w:r>
        <w:t>exception being thrown by some isInt check which returns false, causing an abort to be called.</w:t>
      </w:r>
    </w:p>
    <w:p w14:paraId="26BF7660" w14:textId="39895D4E" w:rsidR="005F78DD" w:rsidRDefault="005F78DD" w:rsidP="005F78DD">
      <w:r>
        <w:t xml:space="preserve">A more complicated vulnerability, </w:t>
      </w:r>
      <w:r w:rsidR="00394755">
        <w:t>CVE-2016-4303</w:t>
      </w:r>
      <w:r w:rsidR="00983D71">
        <w:t>, [3],[9]</w:t>
      </w:r>
      <w:r w:rsidR="00394755">
        <w:t xml:space="preserve"> highlights the issues with handling multiple encoding types</w:t>
      </w:r>
      <w:r>
        <w:t>. Summarising the T</w:t>
      </w:r>
      <w:r w:rsidR="00983D71">
        <w:t>alos</w:t>
      </w:r>
      <w:r>
        <w:t xml:space="preserve"> description: the attacker posts a message like this to the client:</w:t>
      </w:r>
    </w:p>
    <w:p w14:paraId="474558DE" w14:textId="21E7A1CD" w:rsidR="005F78DD" w:rsidRDefault="005F78DD" w:rsidP="005F78DD">
      <w:r>
        <w:t xml:space="preserve"> {</w:t>
      </w:r>
      <w:r w:rsidRPr="005F78DD">
        <w:t>"\uC":"DEEEEEEEEFFFFFFFFGGGGGGGG"}</w:t>
      </w:r>
    </w:p>
    <w:p w14:paraId="11FA3828" w14:textId="1840F48A" w:rsidR="005F78DD" w:rsidRDefault="005F78DD" w:rsidP="005F78DD">
      <w:r>
        <w:t xml:space="preserve">The parser initially identifies the key \uC and its string-length as 3. The parser obtains a chunk of heap to write the key to accordingly. When copying the key to the allocated buffer, and dealing with escaped characters, the code assumes that the \u is followed be 4 hex-digits, so it increments the pointer by 4 and moves on to the next character, thus the next character it reads is the D. The copying proceeds until the next </w:t>
      </w:r>
      <w:r w:rsidRPr="005F78DD">
        <w:t>"</w:t>
      </w:r>
      <w:r>
        <w:t xml:space="preserve"> is found, character by character. This overwrites past the end of the allocated space, corrupting the heap. Shortly after this, the allocated buffer is freed, and the corruption (in the proof-of-concept) results in a crash. It is possible that an attacker could turn this into remote code execution, though no exploits are reported</w:t>
      </w:r>
      <w:r w:rsidR="009211F4">
        <w:t xml:space="preserve"> </w:t>
      </w:r>
      <w:r w:rsidR="00983D71">
        <w:t>and t</w:t>
      </w:r>
      <w:r w:rsidR="009211F4">
        <w:t>he bug is patched</w:t>
      </w:r>
      <w:r>
        <w:t>.</w:t>
      </w:r>
    </w:p>
    <w:p w14:paraId="24E0B283" w14:textId="4BD77926" w:rsidR="005F78DD" w:rsidRDefault="005F78DD" w:rsidP="005F78DD"/>
    <w:p w14:paraId="1B0C65BC" w14:textId="5B2D153E" w:rsidR="00D343F9" w:rsidRDefault="005F78DD" w:rsidP="005F78DD">
      <w:r>
        <w:tab/>
        <w:t xml:space="preserve"> </w:t>
      </w:r>
    </w:p>
    <w:sectPr w:rsidR="00D343F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7D84E" w14:textId="77777777" w:rsidR="00BA78B6" w:rsidRDefault="00BA78B6" w:rsidP="005F78DD">
      <w:pPr>
        <w:spacing w:after="0"/>
      </w:pPr>
      <w:r>
        <w:separator/>
      </w:r>
    </w:p>
  </w:endnote>
  <w:endnote w:type="continuationSeparator" w:id="0">
    <w:p w14:paraId="6D91AECE" w14:textId="77777777" w:rsidR="00BA78B6" w:rsidRDefault="00BA78B6" w:rsidP="005F7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06CE8" w14:textId="77777777" w:rsidR="00BA78B6" w:rsidRDefault="00BA78B6" w:rsidP="005F78DD">
      <w:pPr>
        <w:spacing w:after="0"/>
      </w:pPr>
      <w:r>
        <w:separator/>
      </w:r>
    </w:p>
  </w:footnote>
  <w:footnote w:type="continuationSeparator" w:id="0">
    <w:p w14:paraId="79DF67A3" w14:textId="77777777" w:rsidR="00BA78B6" w:rsidRDefault="00BA78B6" w:rsidP="005F78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3A827E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4F209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CD0D7A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F3228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26ED21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5F64E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31012A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5A76AE4"/>
    <w:multiLevelType w:val="multilevel"/>
    <w:tmpl w:val="DA7A1978"/>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72B65BA"/>
    <w:multiLevelType w:val="hybridMultilevel"/>
    <w:tmpl w:val="AEBC1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CF5"/>
    <w:rsid w:val="001F28AE"/>
    <w:rsid w:val="0020681F"/>
    <w:rsid w:val="00211015"/>
    <w:rsid w:val="002A1150"/>
    <w:rsid w:val="00394755"/>
    <w:rsid w:val="003F6B43"/>
    <w:rsid w:val="004A5ED2"/>
    <w:rsid w:val="005F78DD"/>
    <w:rsid w:val="00641967"/>
    <w:rsid w:val="006F362E"/>
    <w:rsid w:val="00760D9C"/>
    <w:rsid w:val="00851A02"/>
    <w:rsid w:val="008B6B21"/>
    <w:rsid w:val="009211F4"/>
    <w:rsid w:val="00983D71"/>
    <w:rsid w:val="00993863"/>
    <w:rsid w:val="009C2971"/>
    <w:rsid w:val="00A00C85"/>
    <w:rsid w:val="00A4592C"/>
    <w:rsid w:val="00A66B23"/>
    <w:rsid w:val="00AE0942"/>
    <w:rsid w:val="00B3172E"/>
    <w:rsid w:val="00B7070E"/>
    <w:rsid w:val="00BA78B6"/>
    <w:rsid w:val="00C24A02"/>
    <w:rsid w:val="00C3245B"/>
    <w:rsid w:val="00C43CF5"/>
    <w:rsid w:val="00D30159"/>
    <w:rsid w:val="00D32555"/>
    <w:rsid w:val="00D343F9"/>
    <w:rsid w:val="00D61036"/>
    <w:rsid w:val="00DB4EC3"/>
    <w:rsid w:val="00E96585"/>
    <w:rsid w:val="00F16529"/>
    <w:rsid w:val="00F45240"/>
    <w:rsid w:val="00F50F33"/>
    <w:rsid w:val="00F62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413AF"/>
  <w15:chartTrackingRefBased/>
  <w15:docId w15:val="{FC5700D2-0C22-49BB-8B5D-99E1D93CA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0942"/>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AE094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AE094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942"/>
    <w:pPr>
      <w:spacing w:before="120"/>
      <w:outlineLvl w:val="2"/>
    </w:pPr>
    <w:rPr>
      <w:sz w:val="28"/>
    </w:rPr>
  </w:style>
  <w:style w:type="paragraph" w:styleId="Heading4">
    <w:name w:val="heading 4"/>
    <w:basedOn w:val="Heading3"/>
    <w:next w:val="Normal"/>
    <w:link w:val="Heading4Char"/>
    <w:qFormat/>
    <w:rsid w:val="00AE0942"/>
    <w:pPr>
      <w:ind w:left="1418" w:hanging="1418"/>
      <w:outlineLvl w:val="3"/>
    </w:pPr>
    <w:rPr>
      <w:sz w:val="24"/>
    </w:rPr>
  </w:style>
  <w:style w:type="paragraph" w:styleId="Heading5">
    <w:name w:val="heading 5"/>
    <w:basedOn w:val="Heading4"/>
    <w:next w:val="Normal"/>
    <w:link w:val="Heading5Char"/>
    <w:qFormat/>
    <w:rsid w:val="00AE0942"/>
    <w:pPr>
      <w:ind w:left="1701" w:hanging="1701"/>
      <w:outlineLvl w:val="4"/>
    </w:pPr>
    <w:rPr>
      <w:sz w:val="22"/>
    </w:rPr>
  </w:style>
  <w:style w:type="paragraph" w:styleId="Heading6">
    <w:name w:val="heading 6"/>
    <w:basedOn w:val="H6"/>
    <w:next w:val="Normal"/>
    <w:link w:val="Heading6Char"/>
    <w:qFormat/>
    <w:rsid w:val="00AE0942"/>
    <w:pPr>
      <w:outlineLvl w:val="5"/>
    </w:pPr>
  </w:style>
  <w:style w:type="paragraph" w:styleId="Heading7">
    <w:name w:val="heading 7"/>
    <w:basedOn w:val="H6"/>
    <w:next w:val="Normal"/>
    <w:link w:val="Heading7Char"/>
    <w:qFormat/>
    <w:rsid w:val="00AE0942"/>
    <w:pPr>
      <w:outlineLvl w:val="6"/>
    </w:pPr>
  </w:style>
  <w:style w:type="paragraph" w:styleId="Heading8">
    <w:name w:val="heading 8"/>
    <w:basedOn w:val="Heading1"/>
    <w:next w:val="Normal"/>
    <w:link w:val="Heading8Char"/>
    <w:qFormat/>
    <w:rsid w:val="00AE0942"/>
    <w:pPr>
      <w:ind w:left="0" w:firstLine="0"/>
      <w:outlineLvl w:val="7"/>
    </w:pPr>
  </w:style>
  <w:style w:type="paragraph" w:styleId="Heading9">
    <w:name w:val="heading 9"/>
    <w:basedOn w:val="Heading8"/>
    <w:next w:val="Normal"/>
    <w:link w:val="Heading9Char"/>
    <w:qFormat/>
    <w:rsid w:val="00AE09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AE0942"/>
    <w:pPr>
      <w:ind w:left="568" w:hanging="284"/>
    </w:pPr>
  </w:style>
  <w:style w:type="paragraph" w:customStyle="1" w:styleId="B1">
    <w:name w:val="B1"/>
    <w:basedOn w:val="List"/>
    <w:rsid w:val="00AE0942"/>
  </w:style>
  <w:style w:type="paragraph" w:styleId="List2">
    <w:name w:val="List 2"/>
    <w:basedOn w:val="List"/>
    <w:rsid w:val="00AE0942"/>
    <w:pPr>
      <w:ind w:left="851"/>
    </w:pPr>
  </w:style>
  <w:style w:type="paragraph" w:customStyle="1" w:styleId="B2">
    <w:name w:val="B2"/>
    <w:basedOn w:val="List2"/>
    <w:rsid w:val="00AE0942"/>
  </w:style>
  <w:style w:type="paragraph" w:styleId="List3">
    <w:name w:val="List 3"/>
    <w:basedOn w:val="List2"/>
    <w:rsid w:val="00AE0942"/>
    <w:pPr>
      <w:ind w:left="1135"/>
    </w:pPr>
  </w:style>
  <w:style w:type="paragraph" w:customStyle="1" w:styleId="B3">
    <w:name w:val="B3"/>
    <w:basedOn w:val="List3"/>
    <w:rsid w:val="00AE0942"/>
  </w:style>
  <w:style w:type="paragraph" w:styleId="List4">
    <w:name w:val="List 4"/>
    <w:basedOn w:val="List3"/>
    <w:rsid w:val="00AE0942"/>
    <w:pPr>
      <w:ind w:left="1418"/>
    </w:pPr>
  </w:style>
  <w:style w:type="paragraph" w:customStyle="1" w:styleId="B4">
    <w:name w:val="B4"/>
    <w:basedOn w:val="List4"/>
    <w:rsid w:val="00AE0942"/>
  </w:style>
  <w:style w:type="paragraph" w:styleId="List5">
    <w:name w:val="List 5"/>
    <w:basedOn w:val="List4"/>
    <w:rsid w:val="00AE0942"/>
    <w:pPr>
      <w:ind w:left="1702"/>
    </w:pPr>
  </w:style>
  <w:style w:type="paragraph" w:customStyle="1" w:styleId="B5">
    <w:name w:val="B5"/>
    <w:basedOn w:val="List5"/>
    <w:rsid w:val="00AE0942"/>
  </w:style>
  <w:style w:type="paragraph" w:styleId="BalloonText">
    <w:name w:val="Balloon Text"/>
    <w:basedOn w:val="Normal"/>
    <w:link w:val="BalloonTextChar"/>
    <w:semiHidden/>
    <w:rsid w:val="00AE0942"/>
    <w:rPr>
      <w:rFonts w:ascii="Tahoma" w:hAnsi="Tahoma" w:cs="Tahoma"/>
      <w:sz w:val="16"/>
      <w:szCs w:val="16"/>
    </w:rPr>
  </w:style>
  <w:style w:type="character" w:customStyle="1" w:styleId="BalloonTextChar">
    <w:name w:val="Balloon Text Char"/>
    <w:basedOn w:val="DefaultParagraphFont"/>
    <w:link w:val="BalloonText"/>
    <w:semiHidden/>
    <w:rsid w:val="00AE0942"/>
    <w:rPr>
      <w:rFonts w:ascii="Tahoma" w:eastAsia="SimSun" w:hAnsi="Tahoma" w:cs="Tahoma"/>
      <w:sz w:val="16"/>
      <w:szCs w:val="16"/>
    </w:rPr>
  </w:style>
  <w:style w:type="paragraph" w:customStyle="1" w:styleId="code">
    <w:name w:val="code"/>
    <w:basedOn w:val="Normal"/>
    <w:rsid w:val="00AE0942"/>
    <w:pPr>
      <w:overflowPunct w:val="0"/>
      <w:autoSpaceDE w:val="0"/>
      <w:autoSpaceDN w:val="0"/>
      <w:adjustRightInd w:val="0"/>
      <w:spacing w:after="0"/>
      <w:textAlignment w:val="baseline"/>
    </w:pPr>
    <w:rPr>
      <w:rFonts w:ascii="Courier New" w:hAnsi="Courier New"/>
      <w:noProof/>
    </w:rPr>
  </w:style>
  <w:style w:type="character" w:styleId="CommentReference">
    <w:name w:val="annotation reference"/>
    <w:semiHidden/>
    <w:rsid w:val="00AE0942"/>
    <w:rPr>
      <w:sz w:val="16"/>
    </w:rPr>
  </w:style>
  <w:style w:type="paragraph" w:styleId="CommentText">
    <w:name w:val="annotation text"/>
    <w:basedOn w:val="Normal"/>
    <w:link w:val="CommentTextChar"/>
    <w:semiHidden/>
    <w:rsid w:val="00AE0942"/>
  </w:style>
  <w:style w:type="character" w:customStyle="1" w:styleId="CommentTextChar">
    <w:name w:val="Comment Text Char"/>
    <w:basedOn w:val="DefaultParagraphFont"/>
    <w:link w:val="CommentText"/>
    <w:semiHidden/>
    <w:rsid w:val="00AE0942"/>
    <w:rPr>
      <w:rFonts w:ascii="Times New Roman" w:eastAsia="SimSun" w:hAnsi="Times New Roman" w:cs="Times New Roman"/>
      <w:sz w:val="20"/>
      <w:szCs w:val="20"/>
    </w:rPr>
  </w:style>
  <w:style w:type="paragraph" w:customStyle="1" w:styleId="CRCoverPage">
    <w:name w:val="CR Cover Page"/>
    <w:rsid w:val="00AE0942"/>
    <w:pPr>
      <w:spacing w:after="120" w:line="240" w:lineRule="auto"/>
    </w:pPr>
    <w:rPr>
      <w:rFonts w:ascii="Arial" w:eastAsia="SimSun" w:hAnsi="Arial" w:cs="Times New Roman"/>
      <w:sz w:val="20"/>
      <w:szCs w:val="20"/>
    </w:rPr>
  </w:style>
  <w:style w:type="paragraph" w:customStyle="1" w:styleId="NO">
    <w:name w:val="NO"/>
    <w:basedOn w:val="Normal"/>
    <w:rsid w:val="00AE0942"/>
    <w:pPr>
      <w:keepLines/>
      <w:ind w:left="1135" w:hanging="851"/>
    </w:pPr>
  </w:style>
  <w:style w:type="paragraph" w:customStyle="1" w:styleId="EditorsNote">
    <w:name w:val="Editor's Note"/>
    <w:basedOn w:val="NO"/>
    <w:rsid w:val="00AE0942"/>
    <w:rPr>
      <w:color w:val="FF0000"/>
    </w:rPr>
  </w:style>
  <w:style w:type="paragraph" w:customStyle="1" w:styleId="EQ">
    <w:name w:val="EQ"/>
    <w:basedOn w:val="Normal"/>
    <w:next w:val="Normal"/>
    <w:rsid w:val="00AE0942"/>
    <w:pPr>
      <w:keepLines/>
      <w:tabs>
        <w:tab w:val="center" w:pos="4536"/>
        <w:tab w:val="right" w:pos="9072"/>
      </w:tabs>
    </w:pPr>
    <w:rPr>
      <w:noProof/>
    </w:rPr>
  </w:style>
  <w:style w:type="paragraph" w:customStyle="1" w:styleId="EX">
    <w:name w:val="EX"/>
    <w:basedOn w:val="Normal"/>
    <w:rsid w:val="00AE0942"/>
    <w:pPr>
      <w:keepLines/>
      <w:ind w:left="1702" w:hanging="1418"/>
    </w:pPr>
  </w:style>
  <w:style w:type="paragraph" w:customStyle="1" w:styleId="EW">
    <w:name w:val="EW"/>
    <w:basedOn w:val="EX"/>
    <w:rsid w:val="00AE0942"/>
    <w:pPr>
      <w:spacing w:after="0"/>
    </w:pPr>
  </w:style>
  <w:style w:type="character" w:styleId="FollowedHyperlink">
    <w:name w:val="FollowedHyperlink"/>
    <w:rsid w:val="00AE0942"/>
    <w:rPr>
      <w:color w:val="800080"/>
      <w:u w:val="single"/>
    </w:rPr>
  </w:style>
  <w:style w:type="paragraph" w:styleId="Header">
    <w:name w:val="header"/>
    <w:aliases w:val="header odd,header,header odd1,header odd2,header odd3,header odd4,header odd5,header odd6"/>
    <w:link w:val="HeaderChar"/>
    <w:rsid w:val="00AE0942"/>
    <w:pPr>
      <w:widowControl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E0942"/>
    <w:rPr>
      <w:rFonts w:ascii="Arial" w:eastAsia="SimSun" w:hAnsi="Arial" w:cs="Times New Roman"/>
      <w:b/>
      <w:noProof/>
      <w:sz w:val="18"/>
      <w:szCs w:val="20"/>
    </w:rPr>
  </w:style>
  <w:style w:type="paragraph" w:styleId="Footer">
    <w:name w:val="footer"/>
    <w:basedOn w:val="Header"/>
    <w:link w:val="FooterChar"/>
    <w:rsid w:val="00AE0942"/>
    <w:pPr>
      <w:jc w:val="center"/>
    </w:pPr>
    <w:rPr>
      <w:i/>
    </w:rPr>
  </w:style>
  <w:style w:type="character" w:customStyle="1" w:styleId="FooterChar">
    <w:name w:val="Footer Char"/>
    <w:basedOn w:val="DefaultParagraphFont"/>
    <w:link w:val="Footer"/>
    <w:rsid w:val="00AE0942"/>
    <w:rPr>
      <w:rFonts w:ascii="Arial" w:eastAsia="SimSun" w:hAnsi="Arial" w:cs="Times New Roman"/>
      <w:b/>
      <w:i/>
      <w:noProof/>
      <w:sz w:val="18"/>
      <w:szCs w:val="20"/>
    </w:rPr>
  </w:style>
  <w:style w:type="character" w:styleId="FootnoteReference">
    <w:name w:val="footnote reference"/>
    <w:semiHidden/>
    <w:rsid w:val="00AE0942"/>
    <w:rPr>
      <w:b/>
      <w:position w:val="6"/>
      <w:sz w:val="16"/>
    </w:rPr>
  </w:style>
  <w:style w:type="paragraph" w:styleId="FootnoteText">
    <w:name w:val="footnote text"/>
    <w:basedOn w:val="Normal"/>
    <w:link w:val="FootnoteTextChar"/>
    <w:semiHidden/>
    <w:rsid w:val="00AE0942"/>
    <w:pPr>
      <w:keepLines/>
      <w:spacing w:after="0"/>
      <w:ind w:left="454" w:hanging="454"/>
    </w:pPr>
    <w:rPr>
      <w:sz w:val="16"/>
    </w:rPr>
  </w:style>
  <w:style w:type="character" w:customStyle="1" w:styleId="FootnoteTextChar">
    <w:name w:val="Footnote Text Char"/>
    <w:basedOn w:val="DefaultParagraphFont"/>
    <w:link w:val="FootnoteText"/>
    <w:semiHidden/>
    <w:rsid w:val="00AE0942"/>
    <w:rPr>
      <w:rFonts w:ascii="Times New Roman" w:eastAsia="SimSun" w:hAnsi="Times New Roman" w:cs="Times New Roman"/>
      <w:sz w:val="16"/>
      <w:szCs w:val="20"/>
    </w:rPr>
  </w:style>
  <w:style w:type="paragraph" w:customStyle="1" w:styleId="FP">
    <w:name w:val="FP"/>
    <w:basedOn w:val="Normal"/>
    <w:rsid w:val="00AE0942"/>
    <w:pPr>
      <w:spacing w:after="0"/>
    </w:pPr>
  </w:style>
  <w:style w:type="character" w:customStyle="1" w:styleId="Heading1Char">
    <w:name w:val="Heading 1 Char"/>
    <w:basedOn w:val="DefaultParagraphFont"/>
    <w:link w:val="Heading1"/>
    <w:rsid w:val="00AE0942"/>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AE0942"/>
    <w:rPr>
      <w:rFonts w:ascii="Arial" w:eastAsia="SimSun" w:hAnsi="Arial" w:cs="Times New Roman"/>
      <w:sz w:val="32"/>
      <w:szCs w:val="20"/>
    </w:rPr>
  </w:style>
  <w:style w:type="character" w:customStyle="1" w:styleId="Heading3Char">
    <w:name w:val="Heading 3 Char"/>
    <w:aliases w:val="h3 Char"/>
    <w:basedOn w:val="DefaultParagraphFont"/>
    <w:link w:val="Heading3"/>
    <w:rsid w:val="00AE0942"/>
    <w:rPr>
      <w:rFonts w:ascii="Arial" w:eastAsia="SimSun" w:hAnsi="Arial" w:cs="Times New Roman"/>
      <w:sz w:val="28"/>
      <w:szCs w:val="20"/>
    </w:rPr>
  </w:style>
  <w:style w:type="character" w:customStyle="1" w:styleId="Heading4Char">
    <w:name w:val="Heading 4 Char"/>
    <w:basedOn w:val="DefaultParagraphFont"/>
    <w:link w:val="Heading4"/>
    <w:rsid w:val="00AE0942"/>
    <w:rPr>
      <w:rFonts w:ascii="Arial" w:eastAsia="SimSun" w:hAnsi="Arial" w:cs="Times New Roman"/>
      <w:sz w:val="24"/>
      <w:szCs w:val="20"/>
    </w:rPr>
  </w:style>
  <w:style w:type="character" w:customStyle="1" w:styleId="Heading5Char">
    <w:name w:val="Heading 5 Char"/>
    <w:basedOn w:val="DefaultParagraphFont"/>
    <w:link w:val="Heading5"/>
    <w:rsid w:val="00AE0942"/>
    <w:rPr>
      <w:rFonts w:ascii="Arial" w:eastAsia="SimSun" w:hAnsi="Arial" w:cs="Times New Roman"/>
      <w:szCs w:val="20"/>
    </w:rPr>
  </w:style>
  <w:style w:type="paragraph" w:customStyle="1" w:styleId="H6">
    <w:name w:val="H6"/>
    <w:basedOn w:val="Heading5"/>
    <w:next w:val="Normal"/>
    <w:rsid w:val="00AE0942"/>
    <w:pPr>
      <w:ind w:left="1985" w:hanging="1985"/>
      <w:outlineLvl w:val="9"/>
    </w:pPr>
    <w:rPr>
      <w:sz w:val="20"/>
    </w:rPr>
  </w:style>
  <w:style w:type="character" w:customStyle="1" w:styleId="Heading6Char">
    <w:name w:val="Heading 6 Char"/>
    <w:basedOn w:val="DefaultParagraphFont"/>
    <w:link w:val="Heading6"/>
    <w:rsid w:val="00AE0942"/>
    <w:rPr>
      <w:rFonts w:ascii="Arial" w:eastAsia="SimSun" w:hAnsi="Arial" w:cs="Times New Roman"/>
      <w:sz w:val="20"/>
      <w:szCs w:val="20"/>
    </w:rPr>
  </w:style>
  <w:style w:type="character" w:customStyle="1" w:styleId="Heading7Char">
    <w:name w:val="Heading 7 Char"/>
    <w:basedOn w:val="DefaultParagraphFont"/>
    <w:link w:val="Heading7"/>
    <w:rsid w:val="00AE0942"/>
    <w:rPr>
      <w:rFonts w:ascii="Arial" w:eastAsia="SimSun" w:hAnsi="Arial" w:cs="Times New Roman"/>
      <w:sz w:val="20"/>
      <w:szCs w:val="20"/>
    </w:rPr>
  </w:style>
  <w:style w:type="character" w:customStyle="1" w:styleId="Heading8Char">
    <w:name w:val="Heading 8 Char"/>
    <w:basedOn w:val="DefaultParagraphFont"/>
    <w:link w:val="Heading8"/>
    <w:rsid w:val="00AE0942"/>
    <w:rPr>
      <w:rFonts w:ascii="Arial" w:eastAsia="SimSun" w:hAnsi="Arial" w:cs="Times New Roman"/>
      <w:sz w:val="36"/>
      <w:szCs w:val="20"/>
    </w:rPr>
  </w:style>
  <w:style w:type="character" w:customStyle="1" w:styleId="Heading9Char">
    <w:name w:val="Heading 9 Char"/>
    <w:basedOn w:val="DefaultParagraphFont"/>
    <w:link w:val="Heading9"/>
    <w:rsid w:val="00AE0942"/>
    <w:rPr>
      <w:rFonts w:ascii="Arial" w:eastAsia="SimSun" w:hAnsi="Arial" w:cs="Times New Roman"/>
      <w:sz w:val="36"/>
      <w:szCs w:val="20"/>
    </w:rPr>
  </w:style>
  <w:style w:type="character" w:styleId="Hyperlink">
    <w:name w:val="Hyperlink"/>
    <w:rsid w:val="00AE0942"/>
    <w:rPr>
      <w:color w:val="0000FF"/>
      <w:u w:val="single"/>
    </w:rPr>
  </w:style>
  <w:style w:type="paragraph" w:styleId="Index1">
    <w:name w:val="index 1"/>
    <w:basedOn w:val="Normal"/>
    <w:semiHidden/>
    <w:rsid w:val="00AE0942"/>
    <w:pPr>
      <w:keepLines/>
      <w:spacing w:after="0"/>
    </w:pPr>
  </w:style>
  <w:style w:type="paragraph" w:styleId="Index2">
    <w:name w:val="index 2"/>
    <w:basedOn w:val="Index1"/>
    <w:semiHidden/>
    <w:rsid w:val="00AE0942"/>
    <w:pPr>
      <w:ind w:left="284"/>
    </w:pPr>
  </w:style>
  <w:style w:type="paragraph" w:customStyle="1" w:styleId="LD">
    <w:name w:val="LD"/>
    <w:rsid w:val="00AE0942"/>
    <w:pPr>
      <w:keepNext/>
      <w:keepLines/>
      <w:spacing w:after="0" w:line="180" w:lineRule="exact"/>
    </w:pPr>
    <w:rPr>
      <w:rFonts w:ascii="MS LineDraw" w:eastAsia="SimSun" w:hAnsi="MS LineDraw" w:cs="Times New Roman"/>
      <w:noProof/>
      <w:sz w:val="20"/>
      <w:szCs w:val="20"/>
    </w:rPr>
  </w:style>
  <w:style w:type="paragraph" w:styleId="ListBullet">
    <w:name w:val="List Bullet"/>
    <w:basedOn w:val="List"/>
    <w:rsid w:val="00AE0942"/>
  </w:style>
  <w:style w:type="paragraph" w:styleId="ListBullet2">
    <w:name w:val="List Bullet 2"/>
    <w:basedOn w:val="ListBullet"/>
    <w:rsid w:val="00AE0942"/>
    <w:pPr>
      <w:ind w:left="851"/>
    </w:pPr>
  </w:style>
  <w:style w:type="paragraph" w:styleId="ListBullet3">
    <w:name w:val="List Bullet 3"/>
    <w:basedOn w:val="ListBullet2"/>
    <w:rsid w:val="00AE0942"/>
    <w:pPr>
      <w:ind w:left="1135"/>
    </w:pPr>
  </w:style>
  <w:style w:type="paragraph" w:styleId="ListBullet4">
    <w:name w:val="List Bullet 4"/>
    <w:basedOn w:val="ListBullet3"/>
    <w:rsid w:val="00AE0942"/>
    <w:pPr>
      <w:ind w:left="1418"/>
    </w:pPr>
  </w:style>
  <w:style w:type="paragraph" w:styleId="ListBullet5">
    <w:name w:val="List Bullet 5"/>
    <w:basedOn w:val="ListBullet4"/>
    <w:rsid w:val="00AE0942"/>
    <w:pPr>
      <w:ind w:left="1702"/>
    </w:pPr>
  </w:style>
  <w:style w:type="paragraph" w:styleId="ListNumber">
    <w:name w:val="List Number"/>
    <w:basedOn w:val="List"/>
    <w:rsid w:val="00AE0942"/>
  </w:style>
  <w:style w:type="paragraph" w:styleId="ListNumber2">
    <w:name w:val="List Number 2"/>
    <w:basedOn w:val="ListNumber"/>
    <w:rsid w:val="00AE0942"/>
    <w:pPr>
      <w:ind w:left="851"/>
    </w:pPr>
  </w:style>
  <w:style w:type="character" w:customStyle="1" w:styleId="msoins0">
    <w:name w:val="msoins"/>
    <w:basedOn w:val="DefaultParagraphFont"/>
    <w:rsid w:val="00AE0942"/>
  </w:style>
  <w:style w:type="paragraph" w:customStyle="1" w:styleId="NF">
    <w:name w:val="NF"/>
    <w:basedOn w:val="NO"/>
    <w:rsid w:val="00AE0942"/>
    <w:pPr>
      <w:keepNext/>
      <w:spacing w:after="0"/>
    </w:pPr>
    <w:rPr>
      <w:rFonts w:ascii="Arial" w:hAnsi="Arial"/>
      <w:sz w:val="18"/>
    </w:rPr>
  </w:style>
  <w:style w:type="paragraph" w:customStyle="1" w:styleId="NW">
    <w:name w:val="NW"/>
    <w:basedOn w:val="NO"/>
    <w:rsid w:val="00AE0942"/>
    <w:pPr>
      <w:spacing w:after="0"/>
    </w:pPr>
  </w:style>
  <w:style w:type="paragraph" w:customStyle="1" w:styleId="PL">
    <w:name w:val="PL"/>
    <w:rsid w:val="00AE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Reference">
    <w:name w:val="Reference"/>
    <w:basedOn w:val="Normal"/>
    <w:rsid w:val="00AE0942"/>
    <w:pPr>
      <w:tabs>
        <w:tab w:val="left" w:pos="851"/>
      </w:tabs>
      <w:ind w:left="851" w:hanging="851"/>
    </w:pPr>
  </w:style>
  <w:style w:type="paragraph" w:customStyle="1" w:styleId="TAL">
    <w:name w:val="TAL"/>
    <w:basedOn w:val="Normal"/>
    <w:rsid w:val="00AE0942"/>
    <w:pPr>
      <w:keepNext/>
      <w:keepLines/>
      <w:spacing w:after="0"/>
    </w:pPr>
    <w:rPr>
      <w:rFonts w:ascii="Arial" w:hAnsi="Arial"/>
      <w:sz w:val="18"/>
    </w:rPr>
  </w:style>
  <w:style w:type="paragraph" w:customStyle="1" w:styleId="TAC">
    <w:name w:val="TAC"/>
    <w:basedOn w:val="TAL"/>
    <w:rsid w:val="00AE0942"/>
    <w:pPr>
      <w:jc w:val="center"/>
    </w:pPr>
  </w:style>
  <w:style w:type="paragraph" w:customStyle="1" w:styleId="TAH">
    <w:name w:val="TAH"/>
    <w:basedOn w:val="TAC"/>
    <w:rsid w:val="00AE0942"/>
    <w:rPr>
      <w:b/>
    </w:rPr>
  </w:style>
  <w:style w:type="paragraph" w:customStyle="1" w:styleId="TAN">
    <w:name w:val="TAN"/>
    <w:basedOn w:val="TAL"/>
    <w:rsid w:val="00AE0942"/>
    <w:pPr>
      <w:ind w:left="851" w:hanging="851"/>
    </w:pPr>
  </w:style>
  <w:style w:type="paragraph" w:customStyle="1" w:styleId="TAR">
    <w:name w:val="TAR"/>
    <w:basedOn w:val="TAL"/>
    <w:rsid w:val="00AE0942"/>
    <w:pPr>
      <w:jc w:val="right"/>
    </w:pPr>
  </w:style>
  <w:style w:type="paragraph" w:customStyle="1" w:styleId="tdoc-header">
    <w:name w:val="tdoc-header"/>
    <w:rsid w:val="00AE0942"/>
    <w:pPr>
      <w:spacing w:after="0" w:line="240" w:lineRule="auto"/>
    </w:pPr>
    <w:rPr>
      <w:rFonts w:ascii="Arial" w:eastAsia="SimSun" w:hAnsi="Arial" w:cs="Times New Roman"/>
      <w:noProof/>
      <w:sz w:val="24"/>
      <w:szCs w:val="20"/>
    </w:rPr>
  </w:style>
  <w:style w:type="paragraph" w:customStyle="1" w:styleId="TH">
    <w:name w:val="TH"/>
    <w:basedOn w:val="Normal"/>
    <w:rsid w:val="00AE0942"/>
    <w:pPr>
      <w:keepNext/>
      <w:keepLines/>
      <w:spacing w:before="60"/>
      <w:jc w:val="center"/>
    </w:pPr>
    <w:rPr>
      <w:rFonts w:ascii="Arial" w:hAnsi="Arial"/>
      <w:b/>
    </w:rPr>
  </w:style>
  <w:style w:type="paragraph" w:customStyle="1" w:styleId="TF">
    <w:name w:val="TF"/>
    <w:basedOn w:val="TH"/>
    <w:rsid w:val="00AE0942"/>
    <w:pPr>
      <w:keepNext w:val="0"/>
      <w:spacing w:before="0" w:after="240"/>
    </w:pPr>
  </w:style>
  <w:style w:type="paragraph" w:styleId="TOC1">
    <w:name w:val="toc 1"/>
    <w:semiHidden/>
    <w:rsid w:val="00AE094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styleId="TOC2">
    <w:name w:val="toc 2"/>
    <w:basedOn w:val="TOC1"/>
    <w:semiHidden/>
    <w:rsid w:val="00AE0942"/>
    <w:pPr>
      <w:keepNext w:val="0"/>
      <w:spacing w:before="0"/>
      <w:ind w:left="851" w:hanging="851"/>
    </w:pPr>
    <w:rPr>
      <w:sz w:val="20"/>
    </w:rPr>
  </w:style>
  <w:style w:type="paragraph" w:styleId="TOC3">
    <w:name w:val="toc 3"/>
    <w:basedOn w:val="TOC2"/>
    <w:semiHidden/>
    <w:rsid w:val="00AE0942"/>
    <w:pPr>
      <w:ind w:left="1134" w:hanging="1134"/>
    </w:pPr>
  </w:style>
  <w:style w:type="paragraph" w:styleId="TOC4">
    <w:name w:val="toc 4"/>
    <w:basedOn w:val="TOC3"/>
    <w:semiHidden/>
    <w:rsid w:val="00AE0942"/>
    <w:pPr>
      <w:ind w:left="1418" w:hanging="1418"/>
    </w:pPr>
  </w:style>
  <w:style w:type="paragraph" w:styleId="TOC5">
    <w:name w:val="toc 5"/>
    <w:basedOn w:val="TOC4"/>
    <w:semiHidden/>
    <w:rsid w:val="00AE0942"/>
    <w:pPr>
      <w:ind w:left="1701" w:hanging="1701"/>
    </w:pPr>
  </w:style>
  <w:style w:type="paragraph" w:styleId="TOC6">
    <w:name w:val="toc 6"/>
    <w:basedOn w:val="TOC5"/>
    <w:next w:val="Normal"/>
    <w:semiHidden/>
    <w:rsid w:val="00AE0942"/>
    <w:pPr>
      <w:ind w:left="1985" w:hanging="1985"/>
    </w:pPr>
  </w:style>
  <w:style w:type="paragraph" w:styleId="TOC7">
    <w:name w:val="toc 7"/>
    <w:basedOn w:val="TOC6"/>
    <w:next w:val="Normal"/>
    <w:semiHidden/>
    <w:rsid w:val="00AE0942"/>
    <w:pPr>
      <w:ind w:left="2268" w:hanging="2268"/>
    </w:pPr>
  </w:style>
  <w:style w:type="paragraph" w:styleId="TOC8">
    <w:name w:val="toc 8"/>
    <w:basedOn w:val="TOC1"/>
    <w:semiHidden/>
    <w:rsid w:val="00AE0942"/>
    <w:pPr>
      <w:spacing w:before="180"/>
      <w:ind w:left="2693" w:hanging="2693"/>
    </w:pPr>
    <w:rPr>
      <w:b/>
    </w:rPr>
  </w:style>
  <w:style w:type="paragraph" w:styleId="TOC9">
    <w:name w:val="toc 9"/>
    <w:basedOn w:val="TOC8"/>
    <w:semiHidden/>
    <w:rsid w:val="00AE0942"/>
    <w:pPr>
      <w:ind w:left="1418" w:hanging="1418"/>
    </w:pPr>
  </w:style>
  <w:style w:type="paragraph" w:customStyle="1" w:styleId="TT">
    <w:name w:val="TT"/>
    <w:basedOn w:val="Heading1"/>
    <w:next w:val="Normal"/>
    <w:rsid w:val="00AE0942"/>
    <w:pPr>
      <w:outlineLvl w:val="9"/>
    </w:pPr>
  </w:style>
  <w:style w:type="paragraph" w:customStyle="1" w:styleId="ZA">
    <w:name w:val="ZA"/>
    <w:rsid w:val="00AE0942"/>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rPr>
  </w:style>
  <w:style w:type="paragraph" w:customStyle="1" w:styleId="ZB">
    <w:name w:val="ZB"/>
    <w:rsid w:val="00AE0942"/>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rPr>
  </w:style>
  <w:style w:type="paragraph" w:customStyle="1" w:styleId="ZD">
    <w:name w:val="ZD"/>
    <w:rsid w:val="00AE0942"/>
    <w:pPr>
      <w:framePr w:wrap="notBeside" w:vAnchor="page" w:hAnchor="margin" w:y="15764"/>
      <w:widowControl w:val="0"/>
      <w:spacing w:after="0" w:line="240" w:lineRule="auto"/>
    </w:pPr>
    <w:rPr>
      <w:rFonts w:ascii="Arial" w:eastAsia="SimSun" w:hAnsi="Arial" w:cs="Times New Roman"/>
      <w:noProof/>
      <w:sz w:val="32"/>
      <w:szCs w:val="20"/>
    </w:rPr>
  </w:style>
  <w:style w:type="paragraph" w:customStyle="1" w:styleId="ZG">
    <w:name w:val="ZG"/>
    <w:rsid w:val="00AE0942"/>
    <w:pPr>
      <w:framePr w:wrap="notBeside" w:vAnchor="page" w:hAnchor="margin" w:xAlign="right" w:y="6805"/>
      <w:widowControl w:val="0"/>
      <w:spacing w:after="0" w:line="240" w:lineRule="auto"/>
      <w:jc w:val="right"/>
    </w:pPr>
    <w:rPr>
      <w:rFonts w:ascii="Arial" w:eastAsia="SimSun" w:hAnsi="Arial" w:cs="Times New Roman"/>
      <w:noProof/>
      <w:sz w:val="20"/>
      <w:szCs w:val="20"/>
    </w:rPr>
  </w:style>
  <w:style w:type="character" w:customStyle="1" w:styleId="ZGSM">
    <w:name w:val="ZGSM"/>
    <w:rsid w:val="00AE0942"/>
  </w:style>
  <w:style w:type="paragraph" w:customStyle="1" w:styleId="ZH">
    <w:name w:val="ZH"/>
    <w:rsid w:val="00AE0942"/>
    <w:pPr>
      <w:framePr w:wrap="notBeside" w:vAnchor="page" w:hAnchor="margin" w:xAlign="center" w:y="6805"/>
      <w:widowControl w:val="0"/>
      <w:spacing w:after="0" w:line="240" w:lineRule="auto"/>
    </w:pPr>
    <w:rPr>
      <w:rFonts w:ascii="Arial" w:eastAsia="SimSun" w:hAnsi="Arial" w:cs="Times New Roman"/>
      <w:noProof/>
      <w:sz w:val="20"/>
      <w:szCs w:val="20"/>
    </w:rPr>
  </w:style>
  <w:style w:type="paragraph" w:customStyle="1" w:styleId="ZT">
    <w:name w:val="ZT"/>
    <w:rsid w:val="00AE0942"/>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ZTD">
    <w:name w:val="ZTD"/>
    <w:basedOn w:val="ZB"/>
    <w:rsid w:val="00AE0942"/>
    <w:pPr>
      <w:framePr w:hRule="auto" w:wrap="notBeside" w:y="852"/>
    </w:pPr>
    <w:rPr>
      <w:i w:val="0"/>
      <w:sz w:val="40"/>
    </w:rPr>
  </w:style>
  <w:style w:type="paragraph" w:customStyle="1" w:styleId="ZU">
    <w:name w:val="ZU"/>
    <w:rsid w:val="00AE0942"/>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rPr>
  </w:style>
  <w:style w:type="paragraph" w:customStyle="1" w:styleId="ZV">
    <w:name w:val="ZV"/>
    <w:basedOn w:val="ZU"/>
    <w:rsid w:val="00AE0942"/>
    <w:pPr>
      <w:framePr w:wrap="notBeside" w:y="16161"/>
    </w:pPr>
  </w:style>
  <w:style w:type="paragraph" w:styleId="ListParagraph">
    <w:name w:val="List Paragraph"/>
    <w:basedOn w:val="Normal"/>
    <w:uiPriority w:val="34"/>
    <w:qFormat/>
    <w:rsid w:val="00A66B23"/>
    <w:pPr>
      <w:ind w:left="720"/>
      <w:contextualSpacing/>
    </w:pPr>
  </w:style>
  <w:style w:type="character" w:styleId="UnresolvedMention">
    <w:name w:val="Unresolved Mention"/>
    <w:basedOn w:val="DefaultParagraphFont"/>
    <w:uiPriority w:val="99"/>
    <w:semiHidden/>
    <w:unhideWhenUsed/>
    <w:rsid w:val="00983D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70876">
      <w:bodyDiv w:val="1"/>
      <w:marLeft w:val="0"/>
      <w:marRight w:val="0"/>
      <w:marTop w:val="0"/>
      <w:marBottom w:val="0"/>
      <w:divBdr>
        <w:top w:val="none" w:sz="0" w:space="0" w:color="auto"/>
        <w:left w:val="none" w:sz="0" w:space="0" w:color="auto"/>
        <w:bottom w:val="none" w:sz="0" w:space="0" w:color="auto"/>
        <w:right w:val="none" w:sz="0" w:space="0" w:color="auto"/>
      </w:divBdr>
    </w:div>
    <w:div w:id="764569452">
      <w:bodyDiv w:val="1"/>
      <w:marLeft w:val="0"/>
      <w:marRight w:val="0"/>
      <w:marTop w:val="0"/>
      <w:marBottom w:val="0"/>
      <w:divBdr>
        <w:top w:val="none" w:sz="0" w:space="0" w:color="auto"/>
        <w:left w:val="none" w:sz="0" w:space="0" w:color="auto"/>
        <w:bottom w:val="none" w:sz="0" w:space="0" w:color="auto"/>
        <w:right w:val="none" w:sz="0" w:space="0" w:color="auto"/>
      </w:divBdr>
    </w:div>
    <w:div w:id="892153457">
      <w:bodyDiv w:val="1"/>
      <w:marLeft w:val="0"/>
      <w:marRight w:val="0"/>
      <w:marTop w:val="0"/>
      <w:marBottom w:val="0"/>
      <w:divBdr>
        <w:top w:val="none" w:sz="0" w:space="0" w:color="auto"/>
        <w:left w:val="none" w:sz="0" w:space="0" w:color="auto"/>
        <w:bottom w:val="none" w:sz="0" w:space="0" w:color="auto"/>
        <w:right w:val="none" w:sz="0" w:space="0" w:color="auto"/>
      </w:divBdr>
    </w:div>
    <w:div w:id="1697921190">
      <w:bodyDiv w:val="1"/>
      <w:marLeft w:val="0"/>
      <w:marRight w:val="0"/>
      <w:marTop w:val="0"/>
      <w:marBottom w:val="0"/>
      <w:divBdr>
        <w:top w:val="none" w:sz="0" w:space="0" w:color="auto"/>
        <w:left w:val="none" w:sz="0" w:space="0" w:color="auto"/>
        <w:bottom w:val="none" w:sz="0" w:space="0" w:color="auto"/>
        <w:right w:val="none" w:sz="0" w:space="0" w:color="auto"/>
      </w:divBdr>
    </w:div>
    <w:div w:id="170297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2</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G1</dc:creator>
  <cp:keywords/>
  <dc:description/>
  <cp:lastModifiedBy>Matt G1</cp:lastModifiedBy>
  <cp:revision>3</cp:revision>
  <dcterms:created xsi:type="dcterms:W3CDTF">2018-02-09T09:08:00Z</dcterms:created>
  <dcterms:modified xsi:type="dcterms:W3CDTF">2018-04-09T10:04:00Z</dcterms:modified>
</cp:coreProperties>
</file>